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8DCD4" w14:textId="38960F9F" w:rsidR="00D14794" w:rsidRPr="00A75F1D" w:rsidRDefault="00D14794" w:rsidP="00F53069">
      <w:pPr>
        <w:rPr>
          <w:b/>
          <w:bCs/>
          <w:sz w:val="32"/>
          <w:szCs w:val="32"/>
        </w:rPr>
      </w:pPr>
    </w:p>
    <w:p w14:paraId="6C547C34" w14:textId="77777777" w:rsidR="00A75F1D" w:rsidRDefault="00A75F1D" w:rsidP="00A75F1D">
      <w:pPr>
        <w:jc w:val="center"/>
        <w:rPr>
          <w:b/>
          <w:bCs/>
          <w:sz w:val="32"/>
          <w:szCs w:val="32"/>
        </w:rPr>
      </w:pPr>
      <w:r>
        <w:rPr>
          <w:b/>
          <w:bCs/>
          <w:sz w:val="32"/>
          <w:szCs w:val="32"/>
        </w:rPr>
        <w:t>Town of Corning – 20 S Maple Street</w:t>
      </w:r>
    </w:p>
    <w:p w14:paraId="198FF0DD" w14:textId="235B291C" w:rsidR="00A75F1D" w:rsidRPr="00A75F1D" w:rsidRDefault="00A75F1D" w:rsidP="00A75F1D">
      <w:pPr>
        <w:jc w:val="center"/>
        <w:rPr>
          <w:b/>
          <w:bCs/>
          <w:sz w:val="32"/>
          <w:szCs w:val="32"/>
        </w:rPr>
      </w:pPr>
      <w:r w:rsidRPr="00A75F1D">
        <w:rPr>
          <w:b/>
          <w:bCs/>
          <w:sz w:val="32"/>
          <w:szCs w:val="32"/>
        </w:rPr>
        <w:t xml:space="preserve">Planning Board Meeting and Public Hearing </w:t>
      </w:r>
      <w:r w:rsidR="00FE6D9F">
        <w:rPr>
          <w:b/>
          <w:bCs/>
          <w:sz w:val="32"/>
          <w:szCs w:val="32"/>
        </w:rPr>
        <w:t>Minutes</w:t>
      </w:r>
    </w:p>
    <w:p w14:paraId="5454EC38" w14:textId="67AF9A06" w:rsidR="00A75F1D" w:rsidRPr="00A75F1D" w:rsidRDefault="00E118DD" w:rsidP="00D10E72">
      <w:pPr>
        <w:jc w:val="center"/>
        <w:rPr>
          <w:b/>
          <w:bCs/>
          <w:sz w:val="32"/>
          <w:szCs w:val="32"/>
        </w:rPr>
      </w:pPr>
      <w:r>
        <w:rPr>
          <w:b/>
          <w:bCs/>
          <w:sz w:val="32"/>
          <w:szCs w:val="32"/>
        </w:rPr>
        <w:t>April</w:t>
      </w:r>
      <w:r w:rsidR="001B4DD7">
        <w:rPr>
          <w:b/>
          <w:bCs/>
          <w:sz w:val="32"/>
          <w:szCs w:val="32"/>
        </w:rPr>
        <w:t xml:space="preserve"> 2</w:t>
      </w:r>
      <w:r>
        <w:rPr>
          <w:b/>
          <w:bCs/>
          <w:sz w:val="32"/>
          <w:szCs w:val="32"/>
        </w:rPr>
        <w:t>5</w:t>
      </w:r>
      <w:r w:rsidR="00A75F1D" w:rsidRPr="00A75F1D">
        <w:rPr>
          <w:b/>
          <w:bCs/>
          <w:sz w:val="32"/>
          <w:szCs w:val="32"/>
        </w:rPr>
        <w:t>, 202</w:t>
      </w:r>
      <w:r w:rsidR="00BA1A96">
        <w:rPr>
          <w:b/>
          <w:bCs/>
          <w:sz w:val="32"/>
          <w:szCs w:val="32"/>
        </w:rPr>
        <w:t>3</w:t>
      </w:r>
    </w:p>
    <w:p w14:paraId="711520E1" w14:textId="79C14BE4" w:rsidR="00A75F1D" w:rsidRDefault="00A75F1D" w:rsidP="00D10E72">
      <w:pPr>
        <w:jc w:val="center"/>
        <w:rPr>
          <w:b/>
          <w:bCs/>
          <w:sz w:val="32"/>
          <w:szCs w:val="32"/>
        </w:rPr>
      </w:pPr>
      <w:r w:rsidRPr="00A75F1D">
        <w:rPr>
          <w:b/>
          <w:bCs/>
          <w:sz w:val="32"/>
          <w:szCs w:val="32"/>
        </w:rPr>
        <w:t>5:30 p.m.</w:t>
      </w:r>
    </w:p>
    <w:p w14:paraId="04520672" w14:textId="142128E3" w:rsidR="00A75F1D" w:rsidRDefault="00A75F1D" w:rsidP="00A75F1D">
      <w:pPr>
        <w:pStyle w:val="NoSpacing"/>
        <w:rPr>
          <w:sz w:val="28"/>
          <w:szCs w:val="28"/>
        </w:rPr>
      </w:pPr>
    </w:p>
    <w:p w14:paraId="22E3DD10" w14:textId="5A066365" w:rsidR="002C0A20" w:rsidRDefault="002C0A20" w:rsidP="002C0A20">
      <w:pPr>
        <w:pStyle w:val="NoSpacing"/>
        <w:rPr>
          <w:sz w:val="28"/>
          <w:szCs w:val="28"/>
        </w:rPr>
      </w:pPr>
      <w:r w:rsidRPr="003A0D5C">
        <w:rPr>
          <w:b/>
          <w:bCs/>
          <w:sz w:val="28"/>
          <w:szCs w:val="28"/>
          <w:u w:val="single"/>
        </w:rPr>
        <w:t>Members Present</w:t>
      </w:r>
      <w:r>
        <w:rPr>
          <w:sz w:val="28"/>
          <w:szCs w:val="28"/>
        </w:rPr>
        <w:t>:</w:t>
      </w:r>
      <w:r>
        <w:rPr>
          <w:sz w:val="28"/>
          <w:szCs w:val="28"/>
        </w:rPr>
        <w:tab/>
      </w:r>
      <w:r>
        <w:rPr>
          <w:sz w:val="28"/>
          <w:szCs w:val="28"/>
        </w:rPr>
        <w:tab/>
      </w:r>
      <w:r>
        <w:rPr>
          <w:sz w:val="28"/>
          <w:szCs w:val="28"/>
        </w:rPr>
        <w:tab/>
      </w:r>
      <w:r>
        <w:rPr>
          <w:sz w:val="28"/>
          <w:szCs w:val="28"/>
        </w:rPr>
        <w:tab/>
      </w:r>
      <w:r w:rsidR="00EE5B1E">
        <w:rPr>
          <w:sz w:val="28"/>
          <w:szCs w:val="28"/>
        </w:rPr>
        <w:tab/>
      </w:r>
      <w:r w:rsidRPr="003A0D5C">
        <w:rPr>
          <w:b/>
          <w:bCs/>
          <w:sz w:val="28"/>
          <w:szCs w:val="28"/>
          <w:u w:val="single"/>
        </w:rPr>
        <w:t>Others Present:</w:t>
      </w:r>
    </w:p>
    <w:p w14:paraId="1AA46297" w14:textId="4220037E" w:rsidR="002C0A20" w:rsidRDefault="002C0A20" w:rsidP="002C0A20">
      <w:pPr>
        <w:pStyle w:val="NoSpacing"/>
        <w:rPr>
          <w:sz w:val="28"/>
          <w:szCs w:val="28"/>
        </w:rPr>
      </w:pPr>
      <w:r>
        <w:rPr>
          <w:sz w:val="28"/>
          <w:szCs w:val="28"/>
        </w:rPr>
        <w:t>Wayne Bennett, Chair</w:t>
      </w:r>
      <w:r>
        <w:rPr>
          <w:sz w:val="28"/>
          <w:szCs w:val="28"/>
        </w:rPr>
        <w:tab/>
      </w:r>
      <w:r>
        <w:rPr>
          <w:sz w:val="28"/>
          <w:szCs w:val="28"/>
        </w:rPr>
        <w:tab/>
      </w:r>
      <w:r>
        <w:rPr>
          <w:sz w:val="28"/>
          <w:szCs w:val="28"/>
        </w:rPr>
        <w:tab/>
      </w:r>
      <w:r w:rsidR="00EE5B1E">
        <w:rPr>
          <w:sz w:val="28"/>
          <w:szCs w:val="28"/>
        </w:rPr>
        <w:tab/>
      </w:r>
      <w:r>
        <w:rPr>
          <w:sz w:val="28"/>
          <w:szCs w:val="28"/>
        </w:rPr>
        <w:t>Brian Toy, STC</w:t>
      </w:r>
    </w:p>
    <w:p w14:paraId="37842CCB" w14:textId="77777777" w:rsidR="00E04C6C" w:rsidRDefault="002C0A20" w:rsidP="002C0A20">
      <w:pPr>
        <w:pStyle w:val="NoSpacing"/>
        <w:rPr>
          <w:sz w:val="28"/>
          <w:szCs w:val="28"/>
        </w:rPr>
      </w:pPr>
      <w:r>
        <w:rPr>
          <w:sz w:val="28"/>
          <w:szCs w:val="28"/>
        </w:rPr>
        <w:t>Jay Harrison</w:t>
      </w:r>
      <w:r>
        <w:rPr>
          <w:sz w:val="28"/>
          <w:szCs w:val="28"/>
        </w:rPr>
        <w:tab/>
      </w:r>
      <w:r w:rsidR="00E04C6C">
        <w:rPr>
          <w:sz w:val="28"/>
          <w:szCs w:val="28"/>
        </w:rPr>
        <w:tab/>
      </w:r>
      <w:r w:rsidR="00E04C6C">
        <w:rPr>
          <w:sz w:val="28"/>
          <w:szCs w:val="28"/>
        </w:rPr>
        <w:tab/>
      </w:r>
      <w:r w:rsidR="00E04C6C">
        <w:rPr>
          <w:sz w:val="28"/>
          <w:szCs w:val="28"/>
        </w:rPr>
        <w:tab/>
      </w:r>
      <w:r w:rsidR="00E04C6C">
        <w:rPr>
          <w:sz w:val="28"/>
          <w:szCs w:val="28"/>
        </w:rPr>
        <w:tab/>
      </w:r>
      <w:r w:rsidR="00E04C6C">
        <w:rPr>
          <w:sz w:val="28"/>
          <w:szCs w:val="28"/>
        </w:rPr>
        <w:tab/>
        <w:t>Colton Hillman, Edger Enterprises</w:t>
      </w:r>
      <w:r w:rsidR="003105D9">
        <w:rPr>
          <w:sz w:val="28"/>
          <w:szCs w:val="28"/>
        </w:rPr>
        <w:tab/>
      </w:r>
    </w:p>
    <w:p w14:paraId="7CD7B096" w14:textId="1281391E" w:rsidR="002C0A20" w:rsidRDefault="002C0A20" w:rsidP="002C0A20">
      <w:pPr>
        <w:pStyle w:val="NoSpacing"/>
        <w:rPr>
          <w:sz w:val="28"/>
          <w:szCs w:val="28"/>
        </w:rPr>
      </w:pPr>
      <w:r>
        <w:rPr>
          <w:sz w:val="28"/>
          <w:szCs w:val="28"/>
        </w:rPr>
        <w:t>Donna Gridley</w:t>
      </w:r>
      <w:r w:rsidR="003105D9">
        <w:rPr>
          <w:sz w:val="28"/>
          <w:szCs w:val="28"/>
        </w:rPr>
        <w:tab/>
      </w:r>
      <w:r w:rsidR="00E04C6C">
        <w:rPr>
          <w:sz w:val="28"/>
          <w:szCs w:val="28"/>
        </w:rPr>
        <w:tab/>
      </w:r>
      <w:r w:rsidR="00E04C6C">
        <w:rPr>
          <w:sz w:val="28"/>
          <w:szCs w:val="28"/>
        </w:rPr>
        <w:tab/>
      </w:r>
      <w:r w:rsidR="00E04C6C">
        <w:rPr>
          <w:sz w:val="28"/>
          <w:szCs w:val="28"/>
        </w:rPr>
        <w:tab/>
      </w:r>
      <w:r w:rsidR="00E04C6C">
        <w:rPr>
          <w:sz w:val="28"/>
          <w:szCs w:val="28"/>
        </w:rPr>
        <w:tab/>
        <w:t>Steve Brucie, Habitat for Humanity</w:t>
      </w:r>
      <w:r w:rsidR="003105D9">
        <w:rPr>
          <w:sz w:val="28"/>
          <w:szCs w:val="28"/>
        </w:rPr>
        <w:tab/>
      </w:r>
      <w:r w:rsidR="003105D9">
        <w:rPr>
          <w:sz w:val="28"/>
          <w:szCs w:val="28"/>
        </w:rPr>
        <w:tab/>
      </w:r>
      <w:r w:rsidR="003105D9">
        <w:rPr>
          <w:sz w:val="28"/>
          <w:szCs w:val="28"/>
        </w:rPr>
        <w:tab/>
      </w:r>
      <w:r w:rsidR="003105D9">
        <w:rPr>
          <w:sz w:val="28"/>
          <w:szCs w:val="28"/>
        </w:rPr>
        <w:tab/>
      </w:r>
    </w:p>
    <w:p w14:paraId="4FB576B9" w14:textId="09694143" w:rsidR="00820F79" w:rsidRDefault="003105D9" w:rsidP="002C0A20">
      <w:pPr>
        <w:pStyle w:val="NoSpacing"/>
        <w:rPr>
          <w:sz w:val="28"/>
          <w:szCs w:val="28"/>
        </w:rPr>
      </w:pPr>
      <w:r>
        <w:rPr>
          <w:sz w:val="28"/>
          <w:szCs w:val="28"/>
        </w:rPr>
        <w:tab/>
      </w:r>
    </w:p>
    <w:p w14:paraId="188E7001" w14:textId="2763005A" w:rsidR="00820F79" w:rsidRDefault="00820F79" w:rsidP="002C0A20">
      <w:pPr>
        <w:pStyle w:val="NoSpacing"/>
        <w:rPr>
          <w:b/>
          <w:bCs/>
          <w:sz w:val="28"/>
          <w:szCs w:val="28"/>
        </w:rPr>
      </w:pPr>
      <w:r w:rsidRPr="00820F79">
        <w:rPr>
          <w:b/>
          <w:bCs/>
          <w:sz w:val="28"/>
          <w:szCs w:val="28"/>
          <w:u w:val="single"/>
        </w:rPr>
        <w:t>Absent</w:t>
      </w:r>
      <w:r w:rsidRPr="00820F79">
        <w:rPr>
          <w:b/>
          <w:bCs/>
          <w:sz w:val="28"/>
          <w:szCs w:val="28"/>
        </w:rPr>
        <w:t>:</w:t>
      </w:r>
    </w:p>
    <w:p w14:paraId="3A2A8F00" w14:textId="0224CA23" w:rsidR="00E04C6C" w:rsidRDefault="00E04C6C" w:rsidP="002C0A20">
      <w:pPr>
        <w:pStyle w:val="NoSpacing"/>
        <w:rPr>
          <w:sz w:val="28"/>
          <w:szCs w:val="28"/>
        </w:rPr>
      </w:pPr>
      <w:r>
        <w:rPr>
          <w:sz w:val="28"/>
          <w:szCs w:val="28"/>
        </w:rPr>
        <w:t>Sara Hale</w:t>
      </w:r>
    </w:p>
    <w:p w14:paraId="297842BE" w14:textId="646E3374" w:rsidR="00E04C6C" w:rsidRDefault="00E04C6C" w:rsidP="002C0A20">
      <w:pPr>
        <w:pStyle w:val="NoSpacing"/>
        <w:rPr>
          <w:sz w:val="28"/>
          <w:szCs w:val="28"/>
        </w:rPr>
      </w:pPr>
      <w:r>
        <w:rPr>
          <w:sz w:val="28"/>
          <w:szCs w:val="28"/>
        </w:rPr>
        <w:t>Dale Bly</w:t>
      </w:r>
    </w:p>
    <w:p w14:paraId="3578E4B8" w14:textId="19F58B58" w:rsidR="00E04C6C" w:rsidRPr="00E04C6C" w:rsidRDefault="00E04C6C" w:rsidP="002C0A20">
      <w:pPr>
        <w:pStyle w:val="NoSpacing"/>
        <w:rPr>
          <w:sz w:val="28"/>
          <w:szCs w:val="28"/>
        </w:rPr>
      </w:pPr>
      <w:r>
        <w:rPr>
          <w:sz w:val="28"/>
          <w:szCs w:val="28"/>
        </w:rPr>
        <w:t>Brad Laverty, CEO</w:t>
      </w:r>
    </w:p>
    <w:p w14:paraId="1C11356B" w14:textId="32269EC0" w:rsidR="00820F79" w:rsidRPr="00820F79" w:rsidRDefault="00820F79" w:rsidP="002C0A20">
      <w:pPr>
        <w:pStyle w:val="NoSpacing"/>
        <w:rPr>
          <w:sz w:val="28"/>
          <w:szCs w:val="28"/>
        </w:rPr>
      </w:pPr>
    </w:p>
    <w:p w14:paraId="22F18E13" w14:textId="27E42108" w:rsidR="002C0A20" w:rsidRDefault="002C0A20" w:rsidP="002C0A20">
      <w:pPr>
        <w:pStyle w:val="NoSpacing"/>
        <w:rPr>
          <w:sz w:val="28"/>
          <w:szCs w:val="28"/>
        </w:rPr>
      </w:pPr>
    </w:p>
    <w:p w14:paraId="0EF5D224" w14:textId="77777777" w:rsidR="002C0A20" w:rsidRDefault="002C0A20" w:rsidP="002C0A20">
      <w:pPr>
        <w:pStyle w:val="NoSpacing"/>
        <w:rPr>
          <w:sz w:val="28"/>
          <w:szCs w:val="28"/>
        </w:rPr>
      </w:pPr>
      <w:r w:rsidRPr="003A0D5C">
        <w:rPr>
          <w:b/>
          <w:bCs/>
          <w:sz w:val="28"/>
          <w:szCs w:val="28"/>
          <w:u w:val="single"/>
        </w:rPr>
        <w:t>Open Meeting</w:t>
      </w:r>
    </w:p>
    <w:p w14:paraId="078B6D0C" w14:textId="594CA837" w:rsidR="002C0A20" w:rsidRDefault="002C0A20" w:rsidP="002C0A20">
      <w:pPr>
        <w:pStyle w:val="NoSpacing"/>
        <w:rPr>
          <w:sz w:val="28"/>
          <w:szCs w:val="28"/>
        </w:rPr>
      </w:pPr>
      <w:r w:rsidRPr="003A0D5C">
        <w:rPr>
          <w:sz w:val="28"/>
          <w:szCs w:val="28"/>
        </w:rPr>
        <w:t xml:space="preserve">Wayne </w:t>
      </w:r>
      <w:r>
        <w:rPr>
          <w:sz w:val="28"/>
          <w:szCs w:val="28"/>
        </w:rPr>
        <w:t xml:space="preserve">Bennett </w:t>
      </w:r>
      <w:r w:rsidRPr="003A0D5C">
        <w:rPr>
          <w:sz w:val="28"/>
          <w:szCs w:val="28"/>
        </w:rPr>
        <w:t xml:space="preserve">asked for a motion to open </w:t>
      </w:r>
      <w:r>
        <w:rPr>
          <w:sz w:val="28"/>
          <w:szCs w:val="28"/>
        </w:rPr>
        <w:t xml:space="preserve">the </w:t>
      </w:r>
      <w:r w:rsidRPr="003A0D5C">
        <w:rPr>
          <w:sz w:val="28"/>
          <w:szCs w:val="28"/>
        </w:rPr>
        <w:t>meeting; moved by</w:t>
      </w:r>
      <w:r w:rsidR="001B1638">
        <w:rPr>
          <w:sz w:val="28"/>
          <w:szCs w:val="28"/>
        </w:rPr>
        <w:softHyphen/>
      </w:r>
      <w:r w:rsidR="001B1638">
        <w:rPr>
          <w:sz w:val="28"/>
          <w:szCs w:val="28"/>
        </w:rPr>
        <w:softHyphen/>
        <w:t xml:space="preserve"> </w:t>
      </w:r>
      <w:r w:rsidR="00E04C6C">
        <w:rPr>
          <w:sz w:val="28"/>
          <w:szCs w:val="28"/>
        </w:rPr>
        <w:t>Donna Gridley,</w:t>
      </w:r>
      <w:r>
        <w:rPr>
          <w:sz w:val="28"/>
          <w:szCs w:val="28"/>
        </w:rPr>
        <w:t xml:space="preserve"> seconded by </w:t>
      </w:r>
      <w:r w:rsidR="00E04C6C">
        <w:rPr>
          <w:sz w:val="28"/>
          <w:szCs w:val="28"/>
        </w:rPr>
        <w:t>Jay Harrison.</w:t>
      </w:r>
      <w:r>
        <w:rPr>
          <w:sz w:val="28"/>
          <w:szCs w:val="28"/>
        </w:rPr>
        <w:t xml:space="preserve">  All said yes and the motion carried.</w:t>
      </w:r>
    </w:p>
    <w:p w14:paraId="0AE32128" w14:textId="77777777" w:rsidR="002C0A20" w:rsidRDefault="002C0A20" w:rsidP="002C0A20">
      <w:pPr>
        <w:pStyle w:val="NoSpacing"/>
        <w:rPr>
          <w:sz w:val="28"/>
          <w:szCs w:val="28"/>
        </w:rPr>
      </w:pPr>
    </w:p>
    <w:p w14:paraId="467BAD0F" w14:textId="77777777" w:rsidR="002C0A20" w:rsidRDefault="002C0A20" w:rsidP="002C0A20">
      <w:pPr>
        <w:pStyle w:val="NoSpacing"/>
        <w:rPr>
          <w:sz w:val="28"/>
          <w:szCs w:val="28"/>
        </w:rPr>
      </w:pPr>
      <w:r w:rsidRPr="003A0D5C">
        <w:rPr>
          <w:b/>
          <w:bCs/>
          <w:sz w:val="28"/>
          <w:szCs w:val="28"/>
          <w:u w:val="single"/>
        </w:rPr>
        <w:t>Roll Call of Planning Board Members</w:t>
      </w:r>
    </w:p>
    <w:p w14:paraId="11AAF4C4" w14:textId="304E33D2" w:rsidR="002C0A20" w:rsidRPr="00E04C6C" w:rsidRDefault="00E04C6C" w:rsidP="002C0A20">
      <w:pPr>
        <w:pStyle w:val="NoSpacing"/>
        <w:rPr>
          <w:sz w:val="28"/>
          <w:szCs w:val="28"/>
        </w:rPr>
      </w:pPr>
      <w:r>
        <w:rPr>
          <w:sz w:val="28"/>
          <w:szCs w:val="28"/>
        </w:rPr>
        <w:t>Sara Hale and Dale Bly were absent.</w:t>
      </w:r>
    </w:p>
    <w:p w14:paraId="667CAE49" w14:textId="77777777" w:rsidR="002C0A20" w:rsidRDefault="002C0A20" w:rsidP="002C0A20">
      <w:pPr>
        <w:pStyle w:val="NoSpacing"/>
        <w:rPr>
          <w:sz w:val="28"/>
          <w:szCs w:val="28"/>
        </w:rPr>
      </w:pPr>
    </w:p>
    <w:p w14:paraId="5837115E" w14:textId="77777777" w:rsidR="002C0A20" w:rsidRPr="00261E4B" w:rsidRDefault="002C0A20" w:rsidP="002C0A20">
      <w:pPr>
        <w:pStyle w:val="NoSpacing"/>
        <w:rPr>
          <w:b/>
          <w:bCs/>
          <w:sz w:val="28"/>
          <w:szCs w:val="28"/>
          <w:u w:val="single"/>
        </w:rPr>
      </w:pPr>
      <w:r w:rsidRPr="00261E4B">
        <w:rPr>
          <w:b/>
          <w:bCs/>
          <w:sz w:val="28"/>
          <w:szCs w:val="28"/>
          <w:u w:val="single"/>
        </w:rPr>
        <w:t>Minutes</w:t>
      </w:r>
    </w:p>
    <w:p w14:paraId="53A21DBC" w14:textId="7087CE7F" w:rsidR="002C0A20" w:rsidRDefault="002C0A20" w:rsidP="002C0A20">
      <w:pPr>
        <w:pStyle w:val="NoSpacing"/>
        <w:rPr>
          <w:sz w:val="28"/>
          <w:szCs w:val="28"/>
        </w:rPr>
      </w:pPr>
      <w:r>
        <w:rPr>
          <w:sz w:val="28"/>
          <w:szCs w:val="28"/>
        </w:rPr>
        <w:t>The Board r</w:t>
      </w:r>
      <w:r w:rsidRPr="00261E4B">
        <w:rPr>
          <w:sz w:val="28"/>
          <w:szCs w:val="28"/>
        </w:rPr>
        <w:t>eview</w:t>
      </w:r>
      <w:r>
        <w:rPr>
          <w:sz w:val="28"/>
          <w:szCs w:val="28"/>
        </w:rPr>
        <w:t xml:space="preserve">ed </w:t>
      </w:r>
      <w:r w:rsidRPr="00261E4B">
        <w:rPr>
          <w:sz w:val="28"/>
          <w:szCs w:val="28"/>
        </w:rPr>
        <w:t>meeting minutes from</w:t>
      </w:r>
      <w:r w:rsidR="00E118DD">
        <w:rPr>
          <w:sz w:val="28"/>
          <w:szCs w:val="28"/>
        </w:rPr>
        <w:t xml:space="preserve"> March</w:t>
      </w:r>
      <w:r w:rsidR="001B1638">
        <w:rPr>
          <w:sz w:val="28"/>
          <w:szCs w:val="28"/>
        </w:rPr>
        <w:t xml:space="preserve"> 28</w:t>
      </w:r>
      <w:r>
        <w:rPr>
          <w:sz w:val="28"/>
          <w:szCs w:val="28"/>
        </w:rPr>
        <w:t>, 2023</w:t>
      </w:r>
      <w:r w:rsidRPr="00261E4B">
        <w:rPr>
          <w:sz w:val="28"/>
          <w:szCs w:val="28"/>
        </w:rPr>
        <w:t xml:space="preserve">.  </w:t>
      </w:r>
      <w:r>
        <w:rPr>
          <w:sz w:val="28"/>
          <w:szCs w:val="28"/>
        </w:rPr>
        <w:t xml:space="preserve">Wayne Bennett asked for a motion to approve minutes pending the correction; motion made by </w:t>
      </w:r>
      <w:r w:rsidR="00E04C6C">
        <w:rPr>
          <w:sz w:val="28"/>
          <w:szCs w:val="28"/>
        </w:rPr>
        <w:t xml:space="preserve">Donna Gridley </w:t>
      </w:r>
      <w:r>
        <w:rPr>
          <w:sz w:val="28"/>
          <w:szCs w:val="28"/>
        </w:rPr>
        <w:t xml:space="preserve">and seconded by </w:t>
      </w:r>
      <w:r w:rsidR="00E04C6C">
        <w:rPr>
          <w:sz w:val="28"/>
          <w:szCs w:val="28"/>
        </w:rPr>
        <w:t>Jay Harrison</w:t>
      </w:r>
      <w:r w:rsidR="00E42F8C">
        <w:rPr>
          <w:sz w:val="28"/>
          <w:szCs w:val="28"/>
        </w:rPr>
        <w:t>;</w:t>
      </w:r>
      <w:r>
        <w:rPr>
          <w:sz w:val="28"/>
          <w:szCs w:val="28"/>
        </w:rPr>
        <w:t xml:space="preserve"> the motion passed. </w:t>
      </w:r>
    </w:p>
    <w:p w14:paraId="75D3F73C" w14:textId="77777777" w:rsidR="002C0A20" w:rsidRDefault="002C0A20" w:rsidP="002C0A20">
      <w:pPr>
        <w:pStyle w:val="NoSpacing"/>
        <w:rPr>
          <w:sz w:val="28"/>
          <w:szCs w:val="28"/>
        </w:rPr>
      </w:pPr>
    </w:p>
    <w:p w14:paraId="7730D7C7" w14:textId="77777777" w:rsidR="00E118DD" w:rsidRDefault="00E118DD" w:rsidP="002C0A20">
      <w:pPr>
        <w:pStyle w:val="NoSpacing"/>
        <w:rPr>
          <w:sz w:val="28"/>
          <w:szCs w:val="28"/>
        </w:rPr>
      </w:pPr>
    </w:p>
    <w:p w14:paraId="76AEBCB0" w14:textId="77777777" w:rsidR="00E118DD" w:rsidRDefault="00E118DD" w:rsidP="00E118DD">
      <w:pPr>
        <w:pStyle w:val="NoSpacing"/>
        <w:rPr>
          <w:sz w:val="28"/>
          <w:szCs w:val="28"/>
        </w:rPr>
      </w:pPr>
      <w:r w:rsidRPr="00283BD1">
        <w:rPr>
          <w:b/>
          <w:bCs/>
          <w:sz w:val="28"/>
          <w:szCs w:val="28"/>
          <w:u w:val="single"/>
        </w:rPr>
        <w:t>Planning Board advisory opinion for Habitat for Humanity area variance</w:t>
      </w:r>
      <w:r w:rsidRPr="00283BD1">
        <w:rPr>
          <w:sz w:val="28"/>
          <w:szCs w:val="28"/>
          <w:u w:val="single"/>
        </w:rPr>
        <w:t>;</w:t>
      </w:r>
      <w:r>
        <w:rPr>
          <w:sz w:val="28"/>
          <w:szCs w:val="28"/>
        </w:rPr>
        <w:t xml:space="preserve"> tax ID #299.00-01-004.200</w:t>
      </w:r>
    </w:p>
    <w:p w14:paraId="05A0D80C" w14:textId="77777777" w:rsidR="00F415B1" w:rsidRDefault="00F415B1" w:rsidP="00E118DD">
      <w:pPr>
        <w:pStyle w:val="NoSpacing"/>
        <w:rPr>
          <w:sz w:val="28"/>
          <w:szCs w:val="28"/>
        </w:rPr>
      </w:pPr>
    </w:p>
    <w:p w14:paraId="69BED665" w14:textId="7642E7CA" w:rsidR="00F415B1" w:rsidRPr="00B378F2" w:rsidRDefault="00F415B1" w:rsidP="00E118DD">
      <w:pPr>
        <w:pStyle w:val="NoSpacing"/>
        <w:rPr>
          <w:sz w:val="28"/>
          <w:szCs w:val="28"/>
        </w:rPr>
      </w:pPr>
      <w:r>
        <w:rPr>
          <w:sz w:val="28"/>
          <w:szCs w:val="28"/>
        </w:rPr>
        <w:t>Applicant was present.</w:t>
      </w:r>
    </w:p>
    <w:p w14:paraId="0C338E64" w14:textId="77777777" w:rsidR="00283BD1" w:rsidRDefault="00283BD1" w:rsidP="002C0A20">
      <w:pPr>
        <w:pStyle w:val="NoSpacing"/>
        <w:rPr>
          <w:sz w:val="28"/>
          <w:szCs w:val="28"/>
        </w:rPr>
      </w:pPr>
    </w:p>
    <w:p w14:paraId="140598D3" w14:textId="05DD0C75" w:rsidR="00F415B1" w:rsidRDefault="00E04C6C" w:rsidP="002C0A20">
      <w:pPr>
        <w:pStyle w:val="NoSpacing"/>
        <w:rPr>
          <w:sz w:val="28"/>
          <w:szCs w:val="28"/>
        </w:rPr>
      </w:pPr>
      <w:r>
        <w:rPr>
          <w:sz w:val="28"/>
          <w:szCs w:val="28"/>
        </w:rPr>
        <w:lastRenderedPageBreak/>
        <w:t>Habitat</w:t>
      </w:r>
      <w:r w:rsidR="00F415B1">
        <w:rPr>
          <w:sz w:val="28"/>
          <w:szCs w:val="28"/>
        </w:rPr>
        <w:t xml:space="preserve"> will need </w:t>
      </w:r>
      <w:r>
        <w:rPr>
          <w:sz w:val="28"/>
          <w:szCs w:val="28"/>
        </w:rPr>
        <w:t>to do another subdivision and a</w:t>
      </w:r>
      <w:r w:rsidR="00F415B1">
        <w:rPr>
          <w:sz w:val="28"/>
          <w:szCs w:val="28"/>
        </w:rPr>
        <w:t xml:space="preserve"> site-plan amendment.</w:t>
      </w:r>
    </w:p>
    <w:p w14:paraId="0A4B43E8" w14:textId="77777777" w:rsidR="00F415B1" w:rsidRDefault="00F415B1" w:rsidP="002C0A20">
      <w:pPr>
        <w:pStyle w:val="NoSpacing"/>
        <w:rPr>
          <w:sz w:val="28"/>
          <w:szCs w:val="28"/>
        </w:rPr>
      </w:pPr>
    </w:p>
    <w:p w14:paraId="2C94B823" w14:textId="7B27446C" w:rsidR="00F415B1" w:rsidRDefault="00F415B1" w:rsidP="002C0A20">
      <w:pPr>
        <w:pStyle w:val="NoSpacing"/>
        <w:rPr>
          <w:sz w:val="28"/>
          <w:szCs w:val="28"/>
        </w:rPr>
      </w:pPr>
      <w:r>
        <w:rPr>
          <w:sz w:val="28"/>
          <w:szCs w:val="28"/>
        </w:rPr>
        <w:t>W</w:t>
      </w:r>
      <w:r w:rsidR="00A30861">
        <w:rPr>
          <w:sz w:val="28"/>
          <w:szCs w:val="28"/>
        </w:rPr>
        <w:t xml:space="preserve">ayne </w:t>
      </w:r>
      <w:r>
        <w:rPr>
          <w:sz w:val="28"/>
          <w:szCs w:val="28"/>
        </w:rPr>
        <w:t>B</w:t>
      </w:r>
      <w:r w:rsidR="00A30861">
        <w:rPr>
          <w:sz w:val="28"/>
          <w:szCs w:val="28"/>
        </w:rPr>
        <w:t>ennett</w:t>
      </w:r>
      <w:r>
        <w:rPr>
          <w:sz w:val="28"/>
          <w:szCs w:val="28"/>
        </w:rPr>
        <w:t xml:space="preserve"> asked for a motion to send</w:t>
      </w:r>
      <w:r w:rsidR="00E04C6C">
        <w:rPr>
          <w:sz w:val="28"/>
          <w:szCs w:val="28"/>
        </w:rPr>
        <w:t xml:space="preserve"> this issue</w:t>
      </w:r>
      <w:r>
        <w:rPr>
          <w:sz w:val="28"/>
          <w:szCs w:val="28"/>
        </w:rPr>
        <w:t xml:space="preserve"> to </w:t>
      </w:r>
      <w:r w:rsidR="00E04C6C">
        <w:rPr>
          <w:sz w:val="28"/>
          <w:szCs w:val="28"/>
        </w:rPr>
        <w:t xml:space="preserve">the </w:t>
      </w:r>
      <w:r>
        <w:rPr>
          <w:sz w:val="28"/>
          <w:szCs w:val="28"/>
        </w:rPr>
        <w:t>Z</w:t>
      </w:r>
      <w:r w:rsidR="00A30861">
        <w:rPr>
          <w:sz w:val="28"/>
          <w:szCs w:val="28"/>
        </w:rPr>
        <w:t>oning Board</w:t>
      </w:r>
      <w:r w:rsidR="00E71454">
        <w:rPr>
          <w:sz w:val="28"/>
          <w:szCs w:val="28"/>
        </w:rPr>
        <w:t xml:space="preserve"> of Appeals</w:t>
      </w:r>
      <w:r w:rsidR="00A30861">
        <w:rPr>
          <w:sz w:val="28"/>
          <w:szCs w:val="28"/>
        </w:rPr>
        <w:t xml:space="preserve">, </w:t>
      </w:r>
      <w:r>
        <w:rPr>
          <w:sz w:val="28"/>
          <w:szCs w:val="28"/>
        </w:rPr>
        <w:t>with supporting opinion</w:t>
      </w:r>
      <w:r w:rsidR="007F2898">
        <w:rPr>
          <w:sz w:val="28"/>
          <w:szCs w:val="28"/>
        </w:rPr>
        <w:t xml:space="preserve"> saying that the Planning Board has no objections to the area</w:t>
      </w:r>
      <w:r w:rsidR="003C368A">
        <w:rPr>
          <w:sz w:val="28"/>
          <w:szCs w:val="28"/>
        </w:rPr>
        <w:t xml:space="preserve"> variance</w:t>
      </w:r>
      <w:r w:rsidR="007F2898">
        <w:rPr>
          <w:sz w:val="28"/>
          <w:szCs w:val="28"/>
        </w:rPr>
        <w:t>; moved</w:t>
      </w:r>
      <w:r>
        <w:rPr>
          <w:sz w:val="28"/>
          <w:szCs w:val="28"/>
        </w:rPr>
        <w:t xml:space="preserve"> </w:t>
      </w:r>
      <w:r w:rsidR="007F2898">
        <w:rPr>
          <w:sz w:val="28"/>
          <w:szCs w:val="28"/>
        </w:rPr>
        <w:t>Jay Harrison and</w:t>
      </w:r>
      <w:r>
        <w:rPr>
          <w:sz w:val="28"/>
          <w:szCs w:val="28"/>
        </w:rPr>
        <w:t xml:space="preserve"> seconded by</w:t>
      </w:r>
      <w:r w:rsidR="007F2898">
        <w:rPr>
          <w:sz w:val="28"/>
          <w:szCs w:val="28"/>
        </w:rPr>
        <w:t xml:space="preserve"> Donna Gridley</w:t>
      </w:r>
      <w:r>
        <w:rPr>
          <w:sz w:val="28"/>
          <w:szCs w:val="28"/>
        </w:rPr>
        <w:t>; motion passed.</w:t>
      </w:r>
    </w:p>
    <w:p w14:paraId="66F4731D" w14:textId="3B4F4BBA" w:rsidR="002F6E1F" w:rsidRDefault="002F6E1F" w:rsidP="002F6E1F">
      <w:pPr>
        <w:pStyle w:val="NoSpacing"/>
        <w:rPr>
          <w:sz w:val="28"/>
          <w:szCs w:val="28"/>
        </w:rPr>
      </w:pPr>
    </w:p>
    <w:p w14:paraId="5A68BE40" w14:textId="7F5793B5" w:rsidR="001B1638" w:rsidRDefault="001B1638" w:rsidP="00993115">
      <w:pPr>
        <w:pStyle w:val="NoSpacing"/>
        <w:rPr>
          <w:sz w:val="28"/>
          <w:szCs w:val="28"/>
        </w:rPr>
      </w:pPr>
    </w:p>
    <w:p w14:paraId="778173AB" w14:textId="336F780E" w:rsidR="001B1638" w:rsidRDefault="00E118DD" w:rsidP="001B1638">
      <w:pPr>
        <w:pStyle w:val="NoSpacing"/>
        <w:rPr>
          <w:sz w:val="28"/>
          <w:szCs w:val="28"/>
        </w:rPr>
      </w:pPr>
      <w:r w:rsidRPr="00283BD1">
        <w:rPr>
          <w:b/>
          <w:bCs/>
          <w:sz w:val="28"/>
          <w:szCs w:val="28"/>
          <w:u w:val="single"/>
        </w:rPr>
        <w:t>Final</w:t>
      </w:r>
      <w:r w:rsidR="001B1638" w:rsidRPr="00283BD1">
        <w:rPr>
          <w:b/>
          <w:bCs/>
          <w:sz w:val="28"/>
          <w:szCs w:val="28"/>
          <w:u w:val="single"/>
        </w:rPr>
        <w:t xml:space="preserve"> site plan review for conditional use permit and public hearing for Edger Steele Cold Springs Pit</w:t>
      </w:r>
      <w:r w:rsidR="001B1638">
        <w:rPr>
          <w:sz w:val="28"/>
          <w:szCs w:val="28"/>
        </w:rPr>
        <w:t>, located north of NYS Route 352, Town of Corning, Steuben County; tax ID #337.00-03-011.000, 319.00-01-020.100 and 337.00-025-025.300</w:t>
      </w:r>
    </w:p>
    <w:p w14:paraId="6757CBBB" w14:textId="2E2FC0A4" w:rsidR="0039135C" w:rsidRDefault="0039135C" w:rsidP="001B1638">
      <w:pPr>
        <w:pStyle w:val="NoSpacing"/>
        <w:rPr>
          <w:sz w:val="28"/>
          <w:szCs w:val="28"/>
        </w:rPr>
      </w:pPr>
    </w:p>
    <w:p w14:paraId="78FE2925" w14:textId="354A285A" w:rsidR="0039135C" w:rsidRDefault="0039135C" w:rsidP="001B1638">
      <w:pPr>
        <w:pStyle w:val="NoSpacing"/>
        <w:rPr>
          <w:sz w:val="28"/>
          <w:szCs w:val="28"/>
        </w:rPr>
      </w:pPr>
      <w:r>
        <w:rPr>
          <w:sz w:val="28"/>
          <w:szCs w:val="28"/>
        </w:rPr>
        <w:t>Applicant w</w:t>
      </w:r>
      <w:r w:rsidR="00F415B1">
        <w:rPr>
          <w:sz w:val="28"/>
          <w:szCs w:val="28"/>
        </w:rPr>
        <w:t>as</w:t>
      </w:r>
      <w:r>
        <w:rPr>
          <w:sz w:val="28"/>
          <w:szCs w:val="28"/>
        </w:rPr>
        <w:t xml:space="preserve"> present</w:t>
      </w:r>
      <w:r w:rsidR="007F2898">
        <w:rPr>
          <w:sz w:val="28"/>
          <w:szCs w:val="28"/>
        </w:rPr>
        <w:t xml:space="preserve"> with Jodi Edger joining via telephone.</w:t>
      </w:r>
      <w:r>
        <w:rPr>
          <w:sz w:val="28"/>
          <w:szCs w:val="28"/>
        </w:rPr>
        <w:t xml:space="preserve">  </w:t>
      </w:r>
      <w:r w:rsidR="007F2898">
        <w:rPr>
          <w:sz w:val="28"/>
          <w:szCs w:val="28"/>
        </w:rPr>
        <w:t>An extensive</w:t>
      </w:r>
      <w:r w:rsidR="00BE2CB5">
        <w:rPr>
          <w:sz w:val="28"/>
          <w:szCs w:val="28"/>
        </w:rPr>
        <w:t xml:space="preserve"> discussion was held regarding information received by Brian Toy from </w:t>
      </w:r>
      <w:r w:rsidR="00E71454">
        <w:rPr>
          <w:sz w:val="28"/>
          <w:szCs w:val="28"/>
        </w:rPr>
        <w:t>interested and involved parties during the SEQR coordinated review</w:t>
      </w:r>
      <w:r w:rsidR="00BE2CB5">
        <w:rPr>
          <w:sz w:val="28"/>
          <w:szCs w:val="28"/>
        </w:rPr>
        <w:t xml:space="preserve"> regarding the site.</w:t>
      </w:r>
    </w:p>
    <w:p w14:paraId="47584C0F" w14:textId="77777777" w:rsidR="00E71454" w:rsidRDefault="00E71454" w:rsidP="001B1638">
      <w:pPr>
        <w:pStyle w:val="NoSpacing"/>
        <w:rPr>
          <w:sz w:val="28"/>
          <w:szCs w:val="28"/>
        </w:rPr>
      </w:pPr>
    </w:p>
    <w:p w14:paraId="16046632" w14:textId="065B0839" w:rsidR="00E71454" w:rsidRDefault="00E71454" w:rsidP="001B1638">
      <w:pPr>
        <w:pStyle w:val="NoSpacing"/>
        <w:rPr>
          <w:sz w:val="28"/>
          <w:szCs w:val="28"/>
        </w:rPr>
      </w:pPr>
      <w:r>
        <w:rPr>
          <w:sz w:val="28"/>
          <w:szCs w:val="28"/>
        </w:rPr>
        <w:t>The Town of Corning Planning Board found that it did not have sufficient information to make a determination of significance and requested further information from the applicant.</w:t>
      </w:r>
    </w:p>
    <w:p w14:paraId="30FF5D43" w14:textId="77777777" w:rsidR="00BE2CB5" w:rsidRDefault="00BE2CB5" w:rsidP="001B1638">
      <w:pPr>
        <w:pStyle w:val="NoSpacing"/>
        <w:rPr>
          <w:sz w:val="28"/>
          <w:szCs w:val="28"/>
        </w:rPr>
      </w:pPr>
    </w:p>
    <w:p w14:paraId="271FC26B" w14:textId="77777777" w:rsidR="007F2898" w:rsidRPr="00283BD1" w:rsidRDefault="00F91395" w:rsidP="001B1638">
      <w:pPr>
        <w:pStyle w:val="NoSpacing"/>
        <w:rPr>
          <w:rFonts w:cstheme="minorHAnsi"/>
          <w:sz w:val="28"/>
          <w:szCs w:val="28"/>
        </w:rPr>
      </w:pPr>
      <w:r w:rsidRPr="00283BD1">
        <w:rPr>
          <w:rFonts w:cstheme="minorHAnsi"/>
          <w:sz w:val="28"/>
          <w:szCs w:val="28"/>
        </w:rPr>
        <w:t>Next steps</w:t>
      </w:r>
      <w:r w:rsidR="00F141B3" w:rsidRPr="00283BD1">
        <w:rPr>
          <w:rFonts w:cstheme="minorHAnsi"/>
          <w:sz w:val="28"/>
          <w:szCs w:val="28"/>
        </w:rPr>
        <w:t>:</w:t>
      </w:r>
      <w:r w:rsidR="0028087D" w:rsidRPr="00283BD1">
        <w:rPr>
          <w:rFonts w:cstheme="minorHAnsi"/>
          <w:sz w:val="28"/>
          <w:szCs w:val="28"/>
        </w:rPr>
        <w:t xml:space="preserve"> </w:t>
      </w:r>
    </w:p>
    <w:p w14:paraId="1ABC2D97" w14:textId="71B8E174" w:rsidR="007F2898" w:rsidRPr="00283BD1" w:rsidRDefault="0028087D" w:rsidP="007F2898">
      <w:pPr>
        <w:pStyle w:val="NoSpacing"/>
        <w:numPr>
          <w:ilvl w:val="0"/>
          <w:numId w:val="4"/>
        </w:numPr>
        <w:rPr>
          <w:rFonts w:cstheme="minorHAnsi"/>
          <w:sz w:val="28"/>
          <w:szCs w:val="28"/>
        </w:rPr>
      </w:pPr>
      <w:r w:rsidRPr="00283BD1">
        <w:rPr>
          <w:rFonts w:cstheme="minorHAnsi"/>
          <w:sz w:val="28"/>
          <w:szCs w:val="28"/>
        </w:rPr>
        <w:t>Send Jodi</w:t>
      </w:r>
      <w:r w:rsidR="007F2898" w:rsidRPr="00283BD1">
        <w:rPr>
          <w:rFonts w:cstheme="minorHAnsi"/>
          <w:sz w:val="28"/>
          <w:szCs w:val="28"/>
        </w:rPr>
        <w:t xml:space="preserve"> Edger</w:t>
      </w:r>
      <w:r w:rsidRPr="00283BD1">
        <w:rPr>
          <w:rFonts w:cstheme="minorHAnsi"/>
          <w:sz w:val="28"/>
          <w:szCs w:val="28"/>
        </w:rPr>
        <w:t xml:space="preserve"> copies of all information</w:t>
      </w:r>
      <w:r w:rsidR="007F2898" w:rsidRPr="00283BD1">
        <w:rPr>
          <w:rFonts w:cstheme="minorHAnsi"/>
          <w:sz w:val="28"/>
          <w:szCs w:val="28"/>
        </w:rPr>
        <w:t xml:space="preserve"> received by Brian Toy</w:t>
      </w:r>
      <w:r w:rsidR="00E71454" w:rsidRPr="00283BD1">
        <w:rPr>
          <w:rFonts w:cstheme="minorHAnsi"/>
          <w:sz w:val="28"/>
          <w:szCs w:val="28"/>
        </w:rPr>
        <w:t xml:space="preserve"> from interested and involved parties.</w:t>
      </w:r>
    </w:p>
    <w:p w14:paraId="0BBB7CE9" w14:textId="77777777" w:rsidR="00283BD1" w:rsidRDefault="0028087D" w:rsidP="00283BD1">
      <w:pPr>
        <w:pStyle w:val="NoSpacing"/>
        <w:numPr>
          <w:ilvl w:val="0"/>
          <w:numId w:val="4"/>
        </w:numPr>
        <w:rPr>
          <w:rFonts w:cstheme="minorHAnsi"/>
          <w:sz w:val="28"/>
          <w:szCs w:val="28"/>
        </w:rPr>
      </w:pPr>
      <w:r w:rsidRPr="00283BD1">
        <w:rPr>
          <w:rFonts w:cstheme="minorHAnsi"/>
          <w:sz w:val="28"/>
          <w:szCs w:val="28"/>
        </w:rPr>
        <w:t>Edger Steele needs to address concerns</w:t>
      </w:r>
      <w:r w:rsidR="00BB4EC3" w:rsidRPr="00283BD1">
        <w:rPr>
          <w:rFonts w:cstheme="minorHAnsi"/>
          <w:sz w:val="28"/>
          <w:szCs w:val="28"/>
        </w:rPr>
        <w:t xml:space="preserve"> from </w:t>
      </w:r>
      <w:r w:rsidR="00E71454" w:rsidRPr="00283BD1">
        <w:rPr>
          <w:rFonts w:cstheme="minorHAnsi"/>
          <w:sz w:val="28"/>
          <w:szCs w:val="28"/>
        </w:rPr>
        <w:t>Norfolk Southern, NYSDOT, Sunoco Pipeline L.P.</w:t>
      </w:r>
      <w:r w:rsidR="00BB4EC3" w:rsidRPr="00283BD1">
        <w:rPr>
          <w:rFonts w:cstheme="minorHAnsi"/>
          <w:sz w:val="28"/>
          <w:szCs w:val="28"/>
        </w:rPr>
        <w:t xml:space="preserve"> and Steuben </w:t>
      </w:r>
      <w:r w:rsidR="002E6A7C" w:rsidRPr="00283BD1">
        <w:rPr>
          <w:rFonts w:cstheme="minorHAnsi"/>
          <w:sz w:val="28"/>
          <w:szCs w:val="28"/>
        </w:rPr>
        <w:t>County (</w:t>
      </w:r>
      <w:r w:rsidR="00BB4EC3" w:rsidRPr="00283BD1">
        <w:rPr>
          <w:rFonts w:cstheme="minorHAnsi"/>
          <w:sz w:val="28"/>
          <w:szCs w:val="28"/>
        </w:rPr>
        <w:t xml:space="preserve">bats, bald eagle, </w:t>
      </w:r>
      <w:r w:rsidRPr="00283BD1">
        <w:rPr>
          <w:rFonts w:cstheme="minorHAnsi"/>
          <w:sz w:val="28"/>
          <w:szCs w:val="28"/>
        </w:rPr>
        <w:t>wetlands</w:t>
      </w:r>
      <w:r w:rsidR="00BB4EC3" w:rsidRPr="00283BD1">
        <w:rPr>
          <w:rFonts w:cstheme="minorHAnsi"/>
          <w:sz w:val="28"/>
          <w:szCs w:val="28"/>
        </w:rPr>
        <w:t>,</w:t>
      </w:r>
      <w:r w:rsidRPr="00283BD1">
        <w:rPr>
          <w:rFonts w:cstheme="minorHAnsi"/>
          <w:sz w:val="28"/>
          <w:szCs w:val="28"/>
        </w:rPr>
        <w:t xml:space="preserve"> pipeline</w:t>
      </w:r>
      <w:r w:rsidR="00BB4EC3" w:rsidRPr="00283BD1">
        <w:rPr>
          <w:rFonts w:cstheme="minorHAnsi"/>
          <w:sz w:val="28"/>
          <w:szCs w:val="28"/>
        </w:rPr>
        <w:t>, aquifers</w:t>
      </w:r>
      <w:r w:rsidRPr="00283BD1">
        <w:rPr>
          <w:rFonts w:cstheme="minorHAnsi"/>
          <w:sz w:val="28"/>
          <w:szCs w:val="28"/>
        </w:rPr>
        <w:t>)</w:t>
      </w:r>
      <w:r w:rsidR="00E71454" w:rsidRPr="00283BD1">
        <w:rPr>
          <w:rFonts w:cstheme="minorHAnsi"/>
          <w:sz w:val="28"/>
          <w:szCs w:val="28"/>
        </w:rPr>
        <w:t>.  To address concerns Edger must provide the following documentation:</w:t>
      </w:r>
    </w:p>
    <w:p w14:paraId="20D87387" w14:textId="77777777" w:rsidR="00283BD1" w:rsidRPr="00283BD1" w:rsidRDefault="00E71454" w:rsidP="00283BD1">
      <w:pPr>
        <w:pStyle w:val="NoSpacing"/>
        <w:numPr>
          <w:ilvl w:val="1"/>
          <w:numId w:val="4"/>
        </w:numPr>
        <w:rPr>
          <w:rFonts w:cstheme="minorHAnsi"/>
          <w:sz w:val="28"/>
          <w:szCs w:val="28"/>
        </w:rPr>
      </w:pPr>
      <w:r w:rsidRPr="00283BD1">
        <w:rPr>
          <w:rFonts w:cstheme="minorHAnsi"/>
          <w:color w:val="000000"/>
          <w:sz w:val="28"/>
          <w:szCs w:val="28"/>
        </w:rPr>
        <w:t>Effects of the project on the pipeline owned, operated, and maintained by Sunoco Pipeline L.P. (a wholly owned subsidiary of Energy Transfer). Please provide documentation including but not limited to approval from Energy Transfer.</w:t>
      </w:r>
    </w:p>
    <w:p w14:paraId="327CE8ED" w14:textId="77777777" w:rsidR="00283BD1" w:rsidRPr="00283BD1" w:rsidRDefault="00E71454" w:rsidP="00283BD1">
      <w:pPr>
        <w:pStyle w:val="NoSpacing"/>
        <w:numPr>
          <w:ilvl w:val="1"/>
          <w:numId w:val="4"/>
        </w:numPr>
        <w:rPr>
          <w:rFonts w:cstheme="minorHAnsi"/>
          <w:sz w:val="28"/>
          <w:szCs w:val="28"/>
        </w:rPr>
      </w:pPr>
      <w:r w:rsidRPr="00283BD1">
        <w:rPr>
          <w:rFonts w:cstheme="minorHAnsi"/>
          <w:color w:val="000000"/>
          <w:sz w:val="28"/>
          <w:szCs w:val="28"/>
        </w:rPr>
        <w:t>Effects of the project on the Norfolk Southern ROW. Please provide documentation including but not limited to proof of right of entry or land lease and private crossing agreements.</w:t>
      </w:r>
    </w:p>
    <w:p w14:paraId="7D5A84E8" w14:textId="77777777" w:rsidR="00283BD1" w:rsidRPr="00283BD1" w:rsidRDefault="00E71454" w:rsidP="00283BD1">
      <w:pPr>
        <w:pStyle w:val="NoSpacing"/>
        <w:numPr>
          <w:ilvl w:val="1"/>
          <w:numId w:val="4"/>
        </w:numPr>
        <w:rPr>
          <w:rFonts w:cstheme="minorHAnsi"/>
          <w:sz w:val="28"/>
          <w:szCs w:val="28"/>
        </w:rPr>
      </w:pPr>
      <w:r w:rsidRPr="00283BD1">
        <w:rPr>
          <w:rFonts w:cstheme="minorHAnsi"/>
          <w:color w:val="000000"/>
          <w:sz w:val="28"/>
          <w:szCs w:val="28"/>
        </w:rPr>
        <w:t>Effects of the project on the Northern Long-Eared Bat. Please provide documentation that the project will have no effects on the Northern Long-Eared Bat or, if there are effects, then provide documentation on how these effects will be mitigated.</w:t>
      </w:r>
    </w:p>
    <w:p w14:paraId="03536E48" w14:textId="77777777" w:rsidR="00283BD1" w:rsidRPr="00283BD1" w:rsidRDefault="00E71454" w:rsidP="00283BD1">
      <w:pPr>
        <w:pStyle w:val="NoSpacing"/>
        <w:numPr>
          <w:ilvl w:val="1"/>
          <w:numId w:val="4"/>
        </w:numPr>
        <w:rPr>
          <w:rFonts w:cstheme="minorHAnsi"/>
          <w:sz w:val="28"/>
          <w:szCs w:val="28"/>
        </w:rPr>
      </w:pPr>
      <w:r w:rsidRPr="00283BD1">
        <w:rPr>
          <w:rFonts w:cstheme="minorHAnsi"/>
          <w:color w:val="000000"/>
          <w:sz w:val="28"/>
          <w:szCs w:val="28"/>
        </w:rPr>
        <w:t>Effects of the project on the Bald Eagle. Please provide documentation that the project will have no effects on the Bald Eagle or, if there are effects, then provide documentation on how these effects will be mitigated.</w:t>
      </w:r>
    </w:p>
    <w:p w14:paraId="34E78B8E" w14:textId="77777777" w:rsidR="00283BD1" w:rsidRPr="00283BD1" w:rsidRDefault="00283BD1" w:rsidP="00283BD1">
      <w:pPr>
        <w:pStyle w:val="NoSpacing"/>
        <w:ind w:left="1440"/>
        <w:rPr>
          <w:rFonts w:cstheme="minorHAnsi"/>
          <w:sz w:val="28"/>
          <w:szCs w:val="28"/>
        </w:rPr>
      </w:pPr>
    </w:p>
    <w:p w14:paraId="71E46922" w14:textId="13946B63" w:rsidR="00283BD1" w:rsidRPr="00283BD1" w:rsidRDefault="00E71454" w:rsidP="00283BD1">
      <w:pPr>
        <w:pStyle w:val="NoSpacing"/>
        <w:numPr>
          <w:ilvl w:val="1"/>
          <w:numId w:val="4"/>
        </w:numPr>
        <w:rPr>
          <w:rFonts w:cstheme="minorHAnsi"/>
          <w:sz w:val="28"/>
          <w:szCs w:val="28"/>
        </w:rPr>
      </w:pPr>
      <w:r w:rsidRPr="00283BD1">
        <w:rPr>
          <w:rFonts w:cstheme="minorHAnsi"/>
          <w:color w:val="000000"/>
          <w:sz w:val="28"/>
          <w:szCs w:val="28"/>
        </w:rPr>
        <w:lastRenderedPageBreak/>
        <w:t>Effects of the project on wetlands listed in the federal National Wetlands Inventory. Please provide documentation that the project will have no effects on wetlands listed in the federal National Wetlands Inventory or, if there are effects, then provide documentation on how these effects will be mitigated</w:t>
      </w:r>
      <w:r w:rsidR="00283BD1">
        <w:rPr>
          <w:rFonts w:cstheme="minorHAnsi"/>
          <w:color w:val="000000"/>
          <w:sz w:val="28"/>
          <w:szCs w:val="28"/>
        </w:rPr>
        <w:t>.</w:t>
      </w:r>
    </w:p>
    <w:p w14:paraId="1858CFE5" w14:textId="76A28FD3" w:rsidR="00E71454" w:rsidRPr="00283BD1" w:rsidRDefault="00E71454" w:rsidP="00283BD1">
      <w:pPr>
        <w:pStyle w:val="NoSpacing"/>
        <w:numPr>
          <w:ilvl w:val="1"/>
          <w:numId w:val="4"/>
        </w:numPr>
        <w:rPr>
          <w:rFonts w:cstheme="minorHAnsi"/>
          <w:sz w:val="28"/>
          <w:szCs w:val="28"/>
        </w:rPr>
      </w:pPr>
      <w:r w:rsidRPr="00283BD1">
        <w:rPr>
          <w:rFonts w:cstheme="minorHAnsi"/>
          <w:color w:val="000000"/>
          <w:sz w:val="28"/>
          <w:szCs w:val="28"/>
        </w:rPr>
        <w:t>Effects of the project on aquifers in the Town of Corning. Please provide documentation that the project will have no effects on aquifers in the Town of Corning or, if there are effects, then provide documentation on how these effects will be mitigated.</w:t>
      </w:r>
    </w:p>
    <w:p w14:paraId="6038FF36" w14:textId="6BF9EDA1" w:rsidR="007F2898" w:rsidRPr="00283BD1" w:rsidRDefault="007F2898" w:rsidP="007F2898">
      <w:pPr>
        <w:pStyle w:val="NoSpacing"/>
        <w:numPr>
          <w:ilvl w:val="0"/>
          <w:numId w:val="4"/>
        </w:numPr>
        <w:rPr>
          <w:rFonts w:cstheme="minorHAnsi"/>
          <w:sz w:val="28"/>
          <w:szCs w:val="28"/>
        </w:rPr>
      </w:pPr>
      <w:r w:rsidRPr="00283BD1">
        <w:rPr>
          <w:rFonts w:cstheme="minorHAnsi"/>
          <w:sz w:val="28"/>
          <w:szCs w:val="28"/>
        </w:rPr>
        <w:t xml:space="preserve">Edger needs to </w:t>
      </w:r>
      <w:r w:rsidR="00A67036" w:rsidRPr="00283BD1">
        <w:rPr>
          <w:rFonts w:cstheme="minorHAnsi"/>
          <w:sz w:val="28"/>
          <w:szCs w:val="28"/>
        </w:rPr>
        <w:t>submit</w:t>
      </w:r>
      <w:r w:rsidRPr="00283BD1">
        <w:rPr>
          <w:rFonts w:cstheme="minorHAnsi"/>
          <w:sz w:val="28"/>
          <w:szCs w:val="28"/>
        </w:rPr>
        <w:t xml:space="preserve"> a </w:t>
      </w:r>
      <w:r w:rsidR="0028087D" w:rsidRPr="00283BD1">
        <w:rPr>
          <w:rFonts w:cstheme="minorHAnsi"/>
          <w:sz w:val="28"/>
          <w:szCs w:val="28"/>
        </w:rPr>
        <w:t xml:space="preserve">FOIL request for 1999 SEQR </w:t>
      </w:r>
      <w:r w:rsidR="00E71454" w:rsidRPr="00283BD1">
        <w:rPr>
          <w:rFonts w:cstheme="minorHAnsi"/>
          <w:sz w:val="28"/>
          <w:szCs w:val="28"/>
        </w:rPr>
        <w:t>documentation.</w:t>
      </w:r>
    </w:p>
    <w:p w14:paraId="5861A843" w14:textId="3581098D" w:rsidR="0039135C" w:rsidRDefault="0039135C" w:rsidP="001B1638">
      <w:pPr>
        <w:pStyle w:val="NoSpacing"/>
        <w:rPr>
          <w:sz w:val="28"/>
          <w:szCs w:val="28"/>
        </w:rPr>
      </w:pPr>
    </w:p>
    <w:p w14:paraId="7E901821" w14:textId="198AEFAE" w:rsidR="0039135C" w:rsidRDefault="0039135C" w:rsidP="0039135C">
      <w:pPr>
        <w:pStyle w:val="NoSpacing"/>
        <w:rPr>
          <w:sz w:val="28"/>
          <w:szCs w:val="28"/>
        </w:rPr>
      </w:pPr>
      <w:r>
        <w:rPr>
          <w:sz w:val="28"/>
          <w:szCs w:val="28"/>
        </w:rPr>
        <w:t xml:space="preserve">Wayne Bennett asked for a motion </w:t>
      </w:r>
      <w:r w:rsidR="0028087D">
        <w:rPr>
          <w:sz w:val="28"/>
          <w:szCs w:val="28"/>
        </w:rPr>
        <w:t>to deem conditional use</w:t>
      </w:r>
      <w:r w:rsidR="00BB4EC3">
        <w:rPr>
          <w:sz w:val="28"/>
          <w:szCs w:val="28"/>
        </w:rPr>
        <w:t xml:space="preserve"> and application for </w:t>
      </w:r>
      <w:r w:rsidR="00734A2E">
        <w:rPr>
          <w:sz w:val="28"/>
          <w:szCs w:val="28"/>
        </w:rPr>
        <w:t xml:space="preserve">final </w:t>
      </w:r>
      <w:r w:rsidR="00BB4EC3">
        <w:rPr>
          <w:sz w:val="28"/>
          <w:szCs w:val="28"/>
        </w:rPr>
        <w:t>site plan</w:t>
      </w:r>
      <w:r w:rsidR="0028087D">
        <w:rPr>
          <w:sz w:val="28"/>
          <w:szCs w:val="28"/>
        </w:rPr>
        <w:t xml:space="preserve"> incomplete (See Zoom)</w:t>
      </w:r>
      <w:r>
        <w:rPr>
          <w:sz w:val="28"/>
          <w:szCs w:val="28"/>
        </w:rPr>
        <w:t xml:space="preserve">; motion made by </w:t>
      </w:r>
      <w:r w:rsidR="007F2898">
        <w:rPr>
          <w:sz w:val="28"/>
          <w:szCs w:val="28"/>
        </w:rPr>
        <w:t>Donna Gridley</w:t>
      </w:r>
      <w:r>
        <w:rPr>
          <w:sz w:val="28"/>
          <w:szCs w:val="28"/>
        </w:rPr>
        <w:t xml:space="preserve"> and seconded by </w:t>
      </w:r>
      <w:r w:rsidR="007F2898">
        <w:rPr>
          <w:sz w:val="28"/>
          <w:szCs w:val="28"/>
        </w:rPr>
        <w:t>Jay Harrison</w:t>
      </w:r>
      <w:r>
        <w:rPr>
          <w:sz w:val="28"/>
          <w:szCs w:val="28"/>
        </w:rPr>
        <w:t>.  Motion passed.</w:t>
      </w:r>
    </w:p>
    <w:p w14:paraId="671F9388" w14:textId="77777777" w:rsidR="00D11989" w:rsidRDefault="00D11989" w:rsidP="00D11989">
      <w:pPr>
        <w:pStyle w:val="NoSpacing"/>
        <w:rPr>
          <w:b/>
          <w:bCs/>
          <w:sz w:val="28"/>
          <w:szCs w:val="28"/>
          <w:u w:val="single"/>
        </w:rPr>
      </w:pPr>
    </w:p>
    <w:p w14:paraId="5C8EF647" w14:textId="77777777" w:rsidR="00D11989" w:rsidRDefault="00D11989" w:rsidP="00D11989">
      <w:pPr>
        <w:pStyle w:val="NoSpacing"/>
        <w:rPr>
          <w:b/>
          <w:bCs/>
          <w:sz w:val="28"/>
          <w:szCs w:val="28"/>
          <w:u w:val="single"/>
        </w:rPr>
      </w:pPr>
    </w:p>
    <w:p w14:paraId="26EE8491" w14:textId="653FD3E4" w:rsidR="001B1638" w:rsidRDefault="00B733A2" w:rsidP="00D11989">
      <w:pPr>
        <w:pStyle w:val="NoSpacing"/>
        <w:rPr>
          <w:sz w:val="28"/>
          <w:szCs w:val="28"/>
        </w:rPr>
      </w:pPr>
      <w:r w:rsidRPr="00B733A2">
        <w:rPr>
          <w:b/>
          <w:bCs/>
          <w:sz w:val="28"/>
          <w:szCs w:val="28"/>
          <w:u w:val="single"/>
        </w:rPr>
        <w:t>Other Business</w:t>
      </w:r>
      <w:r w:rsidR="001B1638">
        <w:rPr>
          <w:sz w:val="28"/>
          <w:szCs w:val="28"/>
        </w:rPr>
        <w:t xml:space="preserve">:  </w:t>
      </w:r>
      <w:r w:rsidR="0028087D">
        <w:rPr>
          <w:sz w:val="28"/>
          <w:szCs w:val="28"/>
        </w:rPr>
        <w:t>Subdivision regulations</w:t>
      </w:r>
      <w:r w:rsidR="007F2898">
        <w:rPr>
          <w:sz w:val="28"/>
          <w:szCs w:val="28"/>
        </w:rPr>
        <w:t xml:space="preserve"> – tabled for a future </w:t>
      </w:r>
      <w:r w:rsidR="00EC4BFC">
        <w:rPr>
          <w:sz w:val="28"/>
          <w:szCs w:val="28"/>
        </w:rPr>
        <w:t>meeting.</w:t>
      </w:r>
    </w:p>
    <w:p w14:paraId="421C1B2E" w14:textId="77777777" w:rsidR="0028087D" w:rsidRPr="00F53069" w:rsidRDefault="0028087D" w:rsidP="00F53069">
      <w:pPr>
        <w:rPr>
          <w:sz w:val="28"/>
          <w:szCs w:val="28"/>
        </w:rPr>
      </w:pPr>
    </w:p>
    <w:p w14:paraId="723CBCFD" w14:textId="268535CC" w:rsidR="00B9752E" w:rsidRDefault="00B9752E" w:rsidP="00D90EB4">
      <w:pPr>
        <w:tabs>
          <w:tab w:val="left" w:pos="8376"/>
        </w:tabs>
        <w:rPr>
          <w:b/>
          <w:bCs/>
          <w:sz w:val="28"/>
          <w:szCs w:val="28"/>
          <w:u w:val="single"/>
        </w:rPr>
      </w:pPr>
      <w:r w:rsidRPr="00D90EB4">
        <w:rPr>
          <w:b/>
          <w:bCs/>
          <w:sz w:val="28"/>
          <w:szCs w:val="28"/>
          <w:u w:val="single"/>
        </w:rPr>
        <w:t>Adjournment</w:t>
      </w:r>
    </w:p>
    <w:p w14:paraId="58A95860" w14:textId="090EDC84" w:rsidR="00D90EB4" w:rsidRDefault="00D90EB4" w:rsidP="00D90EB4">
      <w:pPr>
        <w:pStyle w:val="NoSpacing"/>
        <w:rPr>
          <w:sz w:val="28"/>
          <w:szCs w:val="28"/>
        </w:rPr>
      </w:pPr>
      <w:r>
        <w:rPr>
          <w:sz w:val="28"/>
          <w:szCs w:val="28"/>
        </w:rPr>
        <w:t xml:space="preserve">Wayne Bennett asked for a motion to adjourn the meeting at </w:t>
      </w:r>
      <w:r w:rsidR="00B15517">
        <w:rPr>
          <w:sz w:val="28"/>
          <w:szCs w:val="28"/>
        </w:rPr>
        <w:t>7:02</w:t>
      </w:r>
      <w:r w:rsidR="00E118DD">
        <w:rPr>
          <w:sz w:val="28"/>
          <w:szCs w:val="28"/>
        </w:rPr>
        <w:t xml:space="preserve"> </w:t>
      </w:r>
      <w:r w:rsidRPr="001B1638">
        <w:rPr>
          <w:sz w:val="28"/>
          <w:szCs w:val="28"/>
        </w:rPr>
        <w:t>p</w:t>
      </w:r>
      <w:r>
        <w:rPr>
          <w:sz w:val="28"/>
          <w:szCs w:val="28"/>
        </w:rPr>
        <w:t xml:space="preserve">.m.; motion </w:t>
      </w:r>
      <w:r w:rsidR="007F2898">
        <w:rPr>
          <w:sz w:val="28"/>
          <w:szCs w:val="28"/>
        </w:rPr>
        <w:t>Donna Gridley</w:t>
      </w:r>
      <w:r w:rsidR="00D11989">
        <w:rPr>
          <w:sz w:val="28"/>
          <w:szCs w:val="28"/>
        </w:rPr>
        <w:t xml:space="preserve"> </w:t>
      </w:r>
      <w:r>
        <w:rPr>
          <w:sz w:val="28"/>
          <w:szCs w:val="28"/>
        </w:rPr>
        <w:t xml:space="preserve">and seconded by </w:t>
      </w:r>
      <w:r w:rsidR="007F2898">
        <w:rPr>
          <w:sz w:val="28"/>
          <w:szCs w:val="28"/>
        </w:rPr>
        <w:t>Jay Harrison</w:t>
      </w:r>
      <w:r>
        <w:rPr>
          <w:sz w:val="28"/>
          <w:szCs w:val="28"/>
        </w:rPr>
        <w:t xml:space="preserve">.  All were in favor and the motion passed. </w:t>
      </w:r>
    </w:p>
    <w:p w14:paraId="73B0444C" w14:textId="77777777" w:rsidR="00D90EB4" w:rsidRDefault="00D90EB4" w:rsidP="00D90EB4">
      <w:pPr>
        <w:pStyle w:val="NoSpacing"/>
        <w:rPr>
          <w:sz w:val="28"/>
          <w:szCs w:val="28"/>
        </w:rPr>
      </w:pPr>
    </w:p>
    <w:p w14:paraId="2B43627C" w14:textId="77777777" w:rsidR="000219F4" w:rsidRDefault="00D90EB4" w:rsidP="00D90EB4">
      <w:pPr>
        <w:pStyle w:val="NoSpacing"/>
        <w:rPr>
          <w:sz w:val="28"/>
          <w:szCs w:val="28"/>
        </w:rPr>
      </w:pPr>
      <w:r>
        <w:rPr>
          <w:sz w:val="28"/>
          <w:szCs w:val="28"/>
        </w:rPr>
        <w:t>Respectfully submitted</w:t>
      </w:r>
      <w:r w:rsidR="000219F4">
        <w:rPr>
          <w:sz w:val="28"/>
          <w:szCs w:val="28"/>
        </w:rPr>
        <w:t>,</w:t>
      </w:r>
    </w:p>
    <w:p w14:paraId="62ECDA48" w14:textId="77777777" w:rsidR="00624D17" w:rsidRDefault="00624D17" w:rsidP="00D90EB4">
      <w:pPr>
        <w:pStyle w:val="NoSpacing"/>
        <w:rPr>
          <w:sz w:val="28"/>
          <w:szCs w:val="28"/>
        </w:rPr>
      </w:pPr>
    </w:p>
    <w:p w14:paraId="354606D0" w14:textId="3B4A44EF" w:rsidR="00F53069" w:rsidRDefault="00D90EB4" w:rsidP="00D90EB4">
      <w:pPr>
        <w:pStyle w:val="NoSpacing"/>
        <w:rPr>
          <w:sz w:val="28"/>
          <w:szCs w:val="28"/>
        </w:rPr>
      </w:pPr>
      <w:r>
        <w:rPr>
          <w:sz w:val="28"/>
          <w:szCs w:val="28"/>
        </w:rPr>
        <w:t>Barbara Sammis</w:t>
      </w:r>
    </w:p>
    <w:p w14:paraId="71001B22" w14:textId="5A8033ED" w:rsidR="00B07C91" w:rsidRPr="00A75F1D" w:rsidRDefault="00D90EB4" w:rsidP="00EE5B1E">
      <w:pPr>
        <w:pStyle w:val="NoSpacing"/>
        <w:rPr>
          <w:sz w:val="28"/>
          <w:szCs w:val="28"/>
        </w:rPr>
      </w:pPr>
      <w:r>
        <w:rPr>
          <w:sz w:val="28"/>
          <w:szCs w:val="28"/>
        </w:rPr>
        <w:t>Secretary PBZBA</w:t>
      </w:r>
    </w:p>
    <w:sectPr w:rsidR="00B07C91" w:rsidRPr="00A75F1D" w:rsidSect="000219F4">
      <w:pgSz w:w="12240" w:h="15840"/>
      <w:pgMar w:top="1008" w:right="864" w:bottom="1008"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B22CF"/>
    <w:multiLevelType w:val="multilevel"/>
    <w:tmpl w:val="12188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6C02096"/>
    <w:multiLevelType w:val="hybridMultilevel"/>
    <w:tmpl w:val="8DAA2576"/>
    <w:lvl w:ilvl="0" w:tplc="00D8DF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821E48"/>
    <w:multiLevelType w:val="hybridMultilevel"/>
    <w:tmpl w:val="F274D4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116BA8"/>
    <w:multiLevelType w:val="hybridMultilevel"/>
    <w:tmpl w:val="AF26E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8001119">
    <w:abstractNumId w:val="1"/>
  </w:num>
  <w:num w:numId="2" w16cid:durableId="24911535">
    <w:abstractNumId w:val="0"/>
  </w:num>
  <w:num w:numId="3" w16cid:durableId="872377657">
    <w:abstractNumId w:val="3"/>
  </w:num>
  <w:num w:numId="4" w16cid:durableId="20172203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F1D"/>
    <w:rsid w:val="000219F4"/>
    <w:rsid w:val="000C3F76"/>
    <w:rsid w:val="0017529B"/>
    <w:rsid w:val="001B1638"/>
    <w:rsid w:val="001B4DD7"/>
    <w:rsid w:val="001D539A"/>
    <w:rsid w:val="00244161"/>
    <w:rsid w:val="0028087D"/>
    <w:rsid w:val="00283BD1"/>
    <w:rsid w:val="002A6A05"/>
    <w:rsid w:val="002C0A20"/>
    <w:rsid w:val="002E6A7C"/>
    <w:rsid w:val="002F6E1F"/>
    <w:rsid w:val="003105D9"/>
    <w:rsid w:val="0039135C"/>
    <w:rsid w:val="003C368A"/>
    <w:rsid w:val="003C7441"/>
    <w:rsid w:val="004F3EDC"/>
    <w:rsid w:val="00565963"/>
    <w:rsid w:val="00585541"/>
    <w:rsid w:val="005F70C3"/>
    <w:rsid w:val="00624D17"/>
    <w:rsid w:val="006313EC"/>
    <w:rsid w:val="00672578"/>
    <w:rsid w:val="00734A2E"/>
    <w:rsid w:val="007773B7"/>
    <w:rsid w:val="007F0627"/>
    <w:rsid w:val="007F2898"/>
    <w:rsid w:val="00820F79"/>
    <w:rsid w:val="00854C36"/>
    <w:rsid w:val="0085579C"/>
    <w:rsid w:val="00972455"/>
    <w:rsid w:val="009752FC"/>
    <w:rsid w:val="00993115"/>
    <w:rsid w:val="009D56C2"/>
    <w:rsid w:val="009F3875"/>
    <w:rsid w:val="00A30861"/>
    <w:rsid w:val="00A61FD7"/>
    <w:rsid w:val="00A67036"/>
    <w:rsid w:val="00A74C4B"/>
    <w:rsid w:val="00A75F1D"/>
    <w:rsid w:val="00B07C91"/>
    <w:rsid w:val="00B15517"/>
    <w:rsid w:val="00B733A2"/>
    <w:rsid w:val="00B9752E"/>
    <w:rsid w:val="00BA1A96"/>
    <w:rsid w:val="00BB4EC3"/>
    <w:rsid w:val="00BE2CB5"/>
    <w:rsid w:val="00BF1B05"/>
    <w:rsid w:val="00C739BD"/>
    <w:rsid w:val="00C9201B"/>
    <w:rsid w:val="00CC4AE2"/>
    <w:rsid w:val="00CF1CC3"/>
    <w:rsid w:val="00CF525D"/>
    <w:rsid w:val="00D10E72"/>
    <w:rsid w:val="00D11989"/>
    <w:rsid w:val="00D14794"/>
    <w:rsid w:val="00D90EB4"/>
    <w:rsid w:val="00DB1905"/>
    <w:rsid w:val="00E04C6C"/>
    <w:rsid w:val="00E07559"/>
    <w:rsid w:val="00E118DD"/>
    <w:rsid w:val="00E24B71"/>
    <w:rsid w:val="00E32402"/>
    <w:rsid w:val="00E42F8C"/>
    <w:rsid w:val="00E620C0"/>
    <w:rsid w:val="00E65FEE"/>
    <w:rsid w:val="00E71454"/>
    <w:rsid w:val="00EB0A28"/>
    <w:rsid w:val="00EC4BFC"/>
    <w:rsid w:val="00EE5B1E"/>
    <w:rsid w:val="00EF4C40"/>
    <w:rsid w:val="00F11D4A"/>
    <w:rsid w:val="00F141B3"/>
    <w:rsid w:val="00F3550B"/>
    <w:rsid w:val="00F415B1"/>
    <w:rsid w:val="00F53069"/>
    <w:rsid w:val="00F91395"/>
    <w:rsid w:val="00FB7F91"/>
    <w:rsid w:val="00FE6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51705"/>
  <w15:chartTrackingRefBased/>
  <w15:docId w15:val="{57EC038B-7BEF-4F7F-8EA3-CFD4442F8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75F1D"/>
    <w:pPr>
      <w:spacing w:after="0" w:line="240" w:lineRule="auto"/>
    </w:pPr>
  </w:style>
  <w:style w:type="paragraph" w:styleId="ListParagraph">
    <w:name w:val="List Paragraph"/>
    <w:basedOn w:val="Normal"/>
    <w:uiPriority w:val="34"/>
    <w:qFormat/>
    <w:rsid w:val="00A75F1D"/>
    <w:pPr>
      <w:ind w:left="720"/>
      <w:contextualSpacing/>
    </w:pPr>
  </w:style>
  <w:style w:type="paragraph" w:styleId="NormalWeb">
    <w:name w:val="Normal (Web)"/>
    <w:basedOn w:val="Normal"/>
    <w:uiPriority w:val="99"/>
    <w:unhideWhenUsed/>
    <w:rsid w:val="00FB7F9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091355">
      <w:bodyDiv w:val="1"/>
      <w:marLeft w:val="0"/>
      <w:marRight w:val="0"/>
      <w:marTop w:val="0"/>
      <w:marBottom w:val="0"/>
      <w:divBdr>
        <w:top w:val="none" w:sz="0" w:space="0" w:color="auto"/>
        <w:left w:val="none" w:sz="0" w:space="0" w:color="auto"/>
        <w:bottom w:val="none" w:sz="0" w:space="0" w:color="auto"/>
        <w:right w:val="none" w:sz="0" w:space="0" w:color="auto"/>
      </w:divBdr>
    </w:div>
    <w:div w:id="1304043586">
      <w:bodyDiv w:val="1"/>
      <w:marLeft w:val="0"/>
      <w:marRight w:val="0"/>
      <w:marTop w:val="0"/>
      <w:marBottom w:val="0"/>
      <w:divBdr>
        <w:top w:val="none" w:sz="0" w:space="0" w:color="auto"/>
        <w:left w:val="none" w:sz="0" w:space="0" w:color="auto"/>
        <w:bottom w:val="none" w:sz="0" w:space="0" w:color="auto"/>
        <w:right w:val="none" w:sz="0" w:space="0" w:color="auto"/>
      </w:divBdr>
    </w:div>
    <w:div w:id="1540511270">
      <w:bodyDiv w:val="1"/>
      <w:marLeft w:val="0"/>
      <w:marRight w:val="0"/>
      <w:marTop w:val="0"/>
      <w:marBottom w:val="0"/>
      <w:divBdr>
        <w:top w:val="none" w:sz="0" w:space="0" w:color="auto"/>
        <w:left w:val="none" w:sz="0" w:space="0" w:color="auto"/>
        <w:bottom w:val="none" w:sz="0" w:space="0" w:color="auto"/>
        <w:right w:val="none" w:sz="0" w:space="0" w:color="auto"/>
      </w:divBdr>
    </w:div>
    <w:div w:id="2129615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633</Words>
  <Characters>3611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Sammis</dc:creator>
  <cp:keywords/>
  <dc:description/>
  <cp:lastModifiedBy>Jen Mullen</cp:lastModifiedBy>
  <cp:revision>2</cp:revision>
  <dcterms:created xsi:type="dcterms:W3CDTF">2023-06-02T16:29:00Z</dcterms:created>
  <dcterms:modified xsi:type="dcterms:W3CDTF">2023-06-02T16:29:00Z</dcterms:modified>
</cp:coreProperties>
</file>